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EA" w:rsidRPr="00E846A9" w:rsidRDefault="008B73E4" w:rsidP="00C603A9">
      <w:pPr>
        <w:jc w:val="center"/>
        <w:rPr>
          <w:rFonts w:asciiTheme="majorHAnsi" w:hAnsiTheme="majorHAnsi"/>
          <w:b/>
          <w:bCs/>
          <w:sz w:val="20"/>
          <w:szCs w:val="20"/>
        </w:rPr>
      </w:pPr>
      <w:r w:rsidRPr="00E846A9">
        <w:rPr>
          <w:rFonts w:asciiTheme="majorHAnsi" w:hAnsiTheme="majorHAnsi"/>
          <w:b/>
          <w:bCs/>
          <w:sz w:val="20"/>
          <w:szCs w:val="20"/>
        </w:rPr>
        <w:t xml:space="preserve">Ponca City Area </w:t>
      </w:r>
      <w:r w:rsidR="00890C28" w:rsidRPr="00E846A9">
        <w:rPr>
          <w:rFonts w:asciiTheme="majorHAnsi" w:hAnsiTheme="majorHAnsi"/>
          <w:b/>
          <w:bCs/>
          <w:sz w:val="20"/>
          <w:szCs w:val="20"/>
        </w:rPr>
        <w:t xml:space="preserve">- </w:t>
      </w:r>
      <w:r w:rsidRPr="00E846A9">
        <w:rPr>
          <w:rFonts w:asciiTheme="majorHAnsi" w:hAnsiTheme="majorHAnsi"/>
          <w:b/>
          <w:bCs/>
          <w:sz w:val="20"/>
          <w:szCs w:val="20"/>
        </w:rPr>
        <w:t>Society for Human Resource Management</w:t>
      </w:r>
      <w:r w:rsidR="00AF08B7" w:rsidRPr="00E846A9">
        <w:rPr>
          <w:rFonts w:asciiTheme="majorHAnsi" w:hAnsiTheme="majorHAnsi"/>
          <w:b/>
          <w:bCs/>
          <w:sz w:val="20"/>
          <w:szCs w:val="20"/>
        </w:rPr>
        <w:t xml:space="preserve"> (</w:t>
      </w:r>
      <w:r w:rsidR="000707EA" w:rsidRPr="00E846A9">
        <w:rPr>
          <w:rFonts w:asciiTheme="majorHAnsi" w:hAnsiTheme="majorHAnsi"/>
          <w:b/>
          <w:bCs/>
          <w:sz w:val="20"/>
          <w:szCs w:val="20"/>
        </w:rPr>
        <w:t>SHRM</w:t>
      </w:r>
      <w:r w:rsidR="00AF08B7" w:rsidRPr="00E846A9">
        <w:rPr>
          <w:rFonts w:asciiTheme="majorHAnsi" w:hAnsiTheme="majorHAnsi"/>
          <w:b/>
          <w:bCs/>
          <w:sz w:val="20"/>
          <w:szCs w:val="20"/>
        </w:rPr>
        <w:t>)</w:t>
      </w:r>
      <w:r w:rsidR="000707EA" w:rsidRPr="00E846A9">
        <w:rPr>
          <w:rFonts w:asciiTheme="majorHAnsi" w:hAnsiTheme="majorHAnsi"/>
          <w:b/>
          <w:bCs/>
          <w:sz w:val="20"/>
          <w:szCs w:val="20"/>
        </w:rPr>
        <w:t xml:space="preserve"> Meeting</w:t>
      </w:r>
    </w:p>
    <w:p w:rsidR="00C603A9" w:rsidRPr="00E846A9" w:rsidRDefault="00E846A9" w:rsidP="00C603A9">
      <w:pPr>
        <w:rPr>
          <w:rFonts w:asciiTheme="majorHAnsi" w:hAnsiTheme="majorHAnsi"/>
          <w:sz w:val="20"/>
          <w:szCs w:val="20"/>
        </w:rPr>
      </w:pPr>
      <w:r>
        <w:rPr>
          <w:rFonts w:asciiTheme="majorHAnsi" w:hAnsiTheme="majorHAnsi"/>
          <w:sz w:val="20"/>
          <w:szCs w:val="20"/>
        </w:rPr>
        <w:t>____________________________________</w:t>
      </w:r>
      <w:r w:rsidR="00C603A9" w:rsidRPr="00E846A9">
        <w:rPr>
          <w:rFonts w:asciiTheme="majorHAnsi" w:hAnsiTheme="majorHAnsi"/>
          <w:sz w:val="20"/>
          <w:szCs w:val="20"/>
        </w:rPr>
        <w:t>__________________________________</w:t>
      </w:r>
      <w:r w:rsidR="009264A0" w:rsidRPr="00E846A9">
        <w:rPr>
          <w:rFonts w:asciiTheme="majorHAnsi" w:hAnsiTheme="majorHAnsi"/>
          <w:sz w:val="20"/>
          <w:szCs w:val="20"/>
        </w:rPr>
        <w:t>____________________________________________________</w:t>
      </w:r>
      <w:r w:rsidR="00C603A9" w:rsidRPr="00E846A9">
        <w:rPr>
          <w:rFonts w:asciiTheme="majorHAnsi" w:hAnsiTheme="majorHAnsi"/>
          <w:sz w:val="20"/>
          <w:szCs w:val="20"/>
        </w:rPr>
        <w:t>_</w:t>
      </w:r>
    </w:p>
    <w:p w:rsidR="008B73E4" w:rsidRPr="00E846A9" w:rsidRDefault="008B73E4" w:rsidP="00C603A9">
      <w:pPr>
        <w:rPr>
          <w:rFonts w:asciiTheme="majorHAnsi" w:hAnsiTheme="majorHAnsi"/>
          <w:b/>
          <w:bCs/>
          <w:sz w:val="20"/>
          <w:szCs w:val="20"/>
        </w:rPr>
      </w:pPr>
      <w:r w:rsidRPr="00E846A9">
        <w:rPr>
          <w:rFonts w:asciiTheme="majorHAnsi" w:hAnsiTheme="majorHAnsi"/>
          <w:b/>
          <w:bCs/>
          <w:sz w:val="20"/>
          <w:szCs w:val="20"/>
        </w:rPr>
        <w:t xml:space="preserve">Meeting: </w:t>
      </w:r>
      <w:r w:rsidRPr="00E846A9">
        <w:rPr>
          <w:rFonts w:asciiTheme="majorHAnsi" w:hAnsiTheme="majorHAnsi"/>
          <w:b/>
          <w:bCs/>
          <w:sz w:val="20"/>
          <w:szCs w:val="20"/>
        </w:rPr>
        <w:tab/>
      </w:r>
      <w:r w:rsidR="0070514F" w:rsidRPr="00E846A9">
        <w:rPr>
          <w:rFonts w:asciiTheme="majorHAnsi" w:hAnsiTheme="majorHAnsi"/>
          <w:b/>
          <w:bCs/>
          <w:sz w:val="20"/>
          <w:szCs w:val="20"/>
        </w:rPr>
        <w:t>SHRM-</w:t>
      </w:r>
      <w:r w:rsidR="00773DE1" w:rsidRPr="00E846A9">
        <w:rPr>
          <w:rFonts w:asciiTheme="majorHAnsi" w:hAnsiTheme="majorHAnsi"/>
          <w:b/>
          <w:bCs/>
          <w:sz w:val="20"/>
          <w:szCs w:val="20"/>
        </w:rPr>
        <w:t xml:space="preserve">September </w:t>
      </w:r>
      <w:r w:rsidR="00D946A9">
        <w:rPr>
          <w:rFonts w:asciiTheme="majorHAnsi" w:hAnsiTheme="majorHAnsi"/>
          <w:b/>
          <w:bCs/>
          <w:sz w:val="20"/>
          <w:szCs w:val="20"/>
        </w:rPr>
        <w:t>13</w:t>
      </w:r>
      <w:r w:rsidR="000707EA" w:rsidRPr="00E846A9">
        <w:rPr>
          <w:rFonts w:asciiTheme="majorHAnsi" w:hAnsiTheme="majorHAnsi"/>
          <w:b/>
          <w:bCs/>
          <w:sz w:val="20"/>
          <w:szCs w:val="20"/>
        </w:rPr>
        <w:t>, 201</w:t>
      </w:r>
      <w:r w:rsidR="00D55D4D" w:rsidRPr="00E846A9">
        <w:rPr>
          <w:rFonts w:asciiTheme="majorHAnsi" w:hAnsiTheme="majorHAnsi"/>
          <w:b/>
          <w:bCs/>
          <w:sz w:val="20"/>
          <w:szCs w:val="20"/>
        </w:rPr>
        <w:t>2</w:t>
      </w:r>
    </w:p>
    <w:p w:rsidR="000707EA" w:rsidRPr="00E846A9" w:rsidRDefault="008B73E4" w:rsidP="00C603A9">
      <w:pPr>
        <w:rPr>
          <w:rFonts w:asciiTheme="majorHAnsi" w:hAnsiTheme="majorHAnsi"/>
          <w:b/>
          <w:bCs/>
          <w:sz w:val="20"/>
          <w:szCs w:val="20"/>
        </w:rPr>
      </w:pPr>
      <w:r w:rsidRPr="00E846A9">
        <w:rPr>
          <w:rFonts w:asciiTheme="majorHAnsi" w:hAnsiTheme="majorHAnsi"/>
          <w:b/>
          <w:bCs/>
          <w:sz w:val="20"/>
          <w:szCs w:val="20"/>
        </w:rPr>
        <w:t xml:space="preserve">Time: </w:t>
      </w:r>
      <w:r w:rsidRPr="00E846A9">
        <w:rPr>
          <w:rFonts w:asciiTheme="majorHAnsi" w:hAnsiTheme="majorHAnsi"/>
          <w:b/>
          <w:bCs/>
          <w:sz w:val="20"/>
          <w:szCs w:val="20"/>
        </w:rPr>
        <w:tab/>
      </w:r>
      <w:r w:rsidR="00D946A9">
        <w:rPr>
          <w:rFonts w:asciiTheme="majorHAnsi" w:hAnsiTheme="majorHAnsi"/>
          <w:b/>
          <w:bCs/>
          <w:sz w:val="20"/>
          <w:szCs w:val="20"/>
        </w:rPr>
        <w:tab/>
      </w:r>
      <w:r w:rsidR="000707EA" w:rsidRPr="00E846A9">
        <w:rPr>
          <w:rFonts w:asciiTheme="majorHAnsi" w:hAnsiTheme="majorHAnsi"/>
          <w:b/>
          <w:bCs/>
          <w:sz w:val="20"/>
          <w:szCs w:val="20"/>
        </w:rPr>
        <w:t>11</w:t>
      </w:r>
      <w:r w:rsidR="005D1463" w:rsidRPr="00E846A9">
        <w:rPr>
          <w:rFonts w:asciiTheme="majorHAnsi" w:hAnsiTheme="majorHAnsi"/>
          <w:b/>
          <w:bCs/>
          <w:sz w:val="20"/>
          <w:szCs w:val="20"/>
        </w:rPr>
        <w:t>:</w:t>
      </w:r>
      <w:r w:rsidR="000707EA" w:rsidRPr="00E846A9">
        <w:rPr>
          <w:rFonts w:asciiTheme="majorHAnsi" w:hAnsiTheme="majorHAnsi"/>
          <w:b/>
          <w:bCs/>
          <w:sz w:val="20"/>
          <w:szCs w:val="20"/>
        </w:rPr>
        <w:t>30</w:t>
      </w:r>
      <w:r w:rsidR="005D1463" w:rsidRPr="00E846A9">
        <w:rPr>
          <w:rFonts w:asciiTheme="majorHAnsi" w:hAnsiTheme="majorHAnsi"/>
          <w:b/>
          <w:bCs/>
          <w:sz w:val="20"/>
          <w:szCs w:val="20"/>
        </w:rPr>
        <w:t xml:space="preserve"> am – </w:t>
      </w:r>
      <w:r w:rsidR="000707EA" w:rsidRPr="00E846A9">
        <w:rPr>
          <w:rFonts w:asciiTheme="majorHAnsi" w:hAnsiTheme="majorHAnsi"/>
          <w:b/>
          <w:bCs/>
          <w:sz w:val="20"/>
          <w:szCs w:val="20"/>
        </w:rPr>
        <w:t>1</w:t>
      </w:r>
      <w:r w:rsidR="005D1463" w:rsidRPr="00E846A9">
        <w:rPr>
          <w:rFonts w:asciiTheme="majorHAnsi" w:hAnsiTheme="majorHAnsi"/>
          <w:b/>
          <w:bCs/>
          <w:sz w:val="20"/>
          <w:szCs w:val="20"/>
        </w:rPr>
        <w:t xml:space="preserve">:00 </w:t>
      </w:r>
      <w:r w:rsidR="000707EA" w:rsidRPr="00E846A9">
        <w:rPr>
          <w:rFonts w:asciiTheme="majorHAnsi" w:hAnsiTheme="majorHAnsi"/>
          <w:b/>
          <w:bCs/>
          <w:sz w:val="20"/>
          <w:szCs w:val="20"/>
        </w:rPr>
        <w:t>pm</w:t>
      </w:r>
    </w:p>
    <w:p w:rsidR="00805FE2" w:rsidRPr="00E846A9" w:rsidRDefault="008B73E4" w:rsidP="00C603A9">
      <w:pPr>
        <w:rPr>
          <w:rFonts w:asciiTheme="majorHAnsi" w:hAnsiTheme="majorHAnsi"/>
          <w:b/>
          <w:bCs/>
          <w:sz w:val="20"/>
          <w:szCs w:val="20"/>
        </w:rPr>
      </w:pPr>
      <w:r w:rsidRPr="00E846A9">
        <w:rPr>
          <w:rFonts w:asciiTheme="majorHAnsi" w:hAnsiTheme="majorHAnsi"/>
          <w:b/>
          <w:bCs/>
          <w:sz w:val="20"/>
          <w:szCs w:val="20"/>
        </w:rPr>
        <w:t>Location:</w:t>
      </w:r>
      <w:r w:rsidRPr="00E846A9">
        <w:rPr>
          <w:rFonts w:asciiTheme="majorHAnsi" w:hAnsiTheme="majorHAnsi"/>
          <w:b/>
          <w:bCs/>
          <w:sz w:val="20"/>
          <w:szCs w:val="20"/>
        </w:rPr>
        <w:tab/>
        <w:t xml:space="preserve"> </w:t>
      </w:r>
      <w:r w:rsidR="000707EA" w:rsidRPr="00E846A9">
        <w:rPr>
          <w:rFonts w:asciiTheme="majorHAnsi" w:hAnsiTheme="majorHAnsi"/>
          <w:b/>
          <w:bCs/>
          <w:sz w:val="20"/>
          <w:szCs w:val="20"/>
        </w:rPr>
        <w:t>P</w:t>
      </w:r>
      <w:r w:rsidR="00D55D4D" w:rsidRPr="00E846A9">
        <w:rPr>
          <w:rFonts w:asciiTheme="majorHAnsi" w:hAnsiTheme="majorHAnsi"/>
          <w:b/>
          <w:bCs/>
          <w:sz w:val="20"/>
          <w:szCs w:val="20"/>
        </w:rPr>
        <w:t>ioneer Technology Center, Room B-120</w:t>
      </w:r>
    </w:p>
    <w:p w:rsidR="002812D3" w:rsidRPr="00E846A9" w:rsidRDefault="002000AC" w:rsidP="00C603A9">
      <w:pPr>
        <w:rPr>
          <w:rFonts w:asciiTheme="majorHAnsi" w:hAnsiTheme="majorHAnsi"/>
          <w:b/>
          <w:bCs/>
          <w:sz w:val="20"/>
          <w:szCs w:val="20"/>
        </w:rPr>
      </w:pPr>
      <w:r w:rsidRPr="00E846A9">
        <w:rPr>
          <w:rFonts w:asciiTheme="majorHAnsi" w:hAnsiTheme="majorHAnsi"/>
          <w:b/>
          <w:bCs/>
          <w:sz w:val="20"/>
          <w:szCs w:val="20"/>
        </w:rPr>
        <w:t>Program-</w:t>
      </w:r>
      <w:r w:rsidR="007C5DF7" w:rsidRPr="00E846A9">
        <w:rPr>
          <w:rFonts w:asciiTheme="majorHAnsi" w:hAnsiTheme="majorHAnsi"/>
          <w:b/>
          <w:bCs/>
          <w:sz w:val="20"/>
          <w:szCs w:val="20"/>
        </w:rPr>
        <w:t xml:space="preserve"> </w:t>
      </w:r>
      <w:r w:rsidR="00223E38" w:rsidRPr="00E846A9">
        <w:rPr>
          <w:rFonts w:asciiTheme="majorHAnsi" w:hAnsiTheme="majorHAnsi"/>
          <w:b/>
          <w:bCs/>
          <w:sz w:val="20"/>
          <w:szCs w:val="20"/>
        </w:rPr>
        <w:tab/>
        <w:t>Fair Labor Standards Act</w:t>
      </w:r>
    </w:p>
    <w:p w:rsidR="00561A7A" w:rsidRDefault="00561A7A" w:rsidP="00C603A9">
      <w:pPr>
        <w:rPr>
          <w:rFonts w:asciiTheme="majorHAnsi" w:hAnsiTheme="majorHAnsi"/>
          <w:b/>
          <w:bCs/>
          <w:sz w:val="20"/>
          <w:szCs w:val="20"/>
        </w:rPr>
      </w:pPr>
    </w:p>
    <w:p w:rsidR="002E1BA0" w:rsidRDefault="002E1BA0" w:rsidP="002E1BA0">
      <w:pPr>
        <w:autoSpaceDE w:val="0"/>
        <w:autoSpaceDN w:val="0"/>
        <w:adjustRightInd w:val="0"/>
      </w:pPr>
      <w:r>
        <w:t xml:space="preserve">Allen </w:t>
      </w:r>
      <w:proofErr w:type="spellStart"/>
      <w:r>
        <w:t>Hutson</w:t>
      </w:r>
      <w:proofErr w:type="spellEnd"/>
      <w:r>
        <w:t xml:space="preserve"> serves as an associate at Crowe &amp; </w:t>
      </w:r>
      <w:proofErr w:type="spellStart"/>
      <w:r>
        <w:t>Dunlevy’s</w:t>
      </w:r>
      <w:proofErr w:type="spellEnd"/>
      <w:r>
        <w:t xml:space="preserve"> Oklahoma City office where he is a</w:t>
      </w:r>
    </w:p>
    <w:p w:rsidR="002E1BA0" w:rsidRDefault="002E1BA0" w:rsidP="002E1BA0">
      <w:pPr>
        <w:autoSpaceDE w:val="0"/>
        <w:autoSpaceDN w:val="0"/>
        <w:adjustRightInd w:val="0"/>
        <w:rPr>
          <w:rFonts w:asciiTheme="majorHAnsi" w:hAnsiTheme="majorHAnsi"/>
          <w:b/>
          <w:bCs/>
          <w:sz w:val="20"/>
          <w:szCs w:val="20"/>
        </w:rPr>
      </w:pPr>
      <w:proofErr w:type="gramStart"/>
      <w:r>
        <w:t>member</w:t>
      </w:r>
      <w:proofErr w:type="gramEnd"/>
      <w:r>
        <w:t xml:space="preserve"> of the firm’s litigation practice group.</w:t>
      </w:r>
      <w:r>
        <w:t xml:space="preserve"> </w:t>
      </w:r>
      <w:r>
        <w:t xml:space="preserve">Mr. </w:t>
      </w:r>
      <w:proofErr w:type="spellStart"/>
      <w:r>
        <w:t>Hutson</w:t>
      </w:r>
      <w:proofErr w:type="spellEnd"/>
      <w:r>
        <w:t xml:space="preserve"> earned his law degree from Oklahoma City University College of Law. While at</w:t>
      </w:r>
      <w:r>
        <w:t xml:space="preserve"> </w:t>
      </w:r>
      <w:r>
        <w:t>OCU, he was a member of the Energy Law Association and the Honor Society of Phi Kappa Phi.</w:t>
      </w:r>
      <w:r>
        <w:t xml:space="preserve"> </w:t>
      </w:r>
      <w:r>
        <w:t xml:space="preserve">Prior to joining Crowe &amp; </w:t>
      </w:r>
      <w:proofErr w:type="spellStart"/>
      <w:r>
        <w:t>Dunlevy</w:t>
      </w:r>
      <w:proofErr w:type="spellEnd"/>
      <w:r>
        <w:t xml:space="preserve"> full time, Mr. </w:t>
      </w:r>
      <w:proofErr w:type="spellStart"/>
      <w:r>
        <w:t>Hutson</w:t>
      </w:r>
      <w:proofErr w:type="spellEnd"/>
      <w:r>
        <w:t xml:space="preserve"> completed two summer clerkships in</w:t>
      </w:r>
      <w:r>
        <w:t xml:space="preserve"> </w:t>
      </w:r>
      <w:r>
        <w:t>Oklahoma City and Enid, Okla.</w:t>
      </w:r>
    </w:p>
    <w:p w:rsidR="00E846A9" w:rsidRDefault="00E846A9" w:rsidP="00E846A9">
      <w:pPr>
        <w:pStyle w:val="NormalWeb"/>
        <w:shd w:val="clear" w:color="auto" w:fill="FFFFFF"/>
        <w:rPr>
          <w:rFonts w:ascii="Tahoma" w:hAnsi="Tahoma" w:cs="Tahoma"/>
          <w:color w:val="000000"/>
        </w:rPr>
      </w:pPr>
      <w:r>
        <w:rPr>
          <w:rFonts w:ascii="Tahoma" w:hAnsi="Tahoma" w:cs="Tahoma"/>
          <w:color w:val="000000"/>
        </w:rPr>
        <w:t>The Fair Labor Standards Act (FLSA) establishes minimum wage, overtime pay, recordkeeping, and youth employment standards affecting employees in the private sector and in Federal, State, and local governments. Covered nonexempt workers are entitled to a minimum wage of not less than $7.25 per hour effective July 24, 2009. Overtime pay at a rate not less than one and one-half times the regular rate of pay is required after 40 hours of work in a workweek.</w:t>
      </w:r>
    </w:p>
    <w:p w:rsidR="00E846A9" w:rsidRDefault="002E1BA0" w:rsidP="00E846A9">
      <w:pPr>
        <w:numPr>
          <w:ilvl w:val="0"/>
          <w:numId w:val="21"/>
        </w:numPr>
        <w:shd w:val="clear" w:color="auto" w:fill="FFFFFF"/>
        <w:spacing w:before="100" w:beforeAutospacing="1" w:after="60"/>
        <w:ind w:left="300"/>
        <w:rPr>
          <w:rFonts w:ascii="Tahoma" w:hAnsi="Tahoma" w:cs="Tahoma"/>
          <w:color w:val="000000"/>
          <w:sz w:val="19"/>
          <w:szCs w:val="19"/>
        </w:rPr>
      </w:pPr>
      <w:hyperlink r:id="rId6" w:history="1">
        <w:r w:rsidR="00E846A9">
          <w:rPr>
            <w:rStyle w:val="Hyperlink"/>
            <w:rFonts w:ascii="Tahoma" w:hAnsi="Tahoma" w:cs="Tahoma"/>
            <w:sz w:val="19"/>
            <w:szCs w:val="19"/>
          </w:rPr>
          <w:t>FLSA Minimum Wage</w:t>
        </w:r>
      </w:hyperlink>
      <w:r w:rsidR="00E846A9">
        <w:rPr>
          <w:rFonts w:ascii="Tahoma" w:hAnsi="Tahoma" w:cs="Tahoma"/>
          <w:color w:val="000000"/>
          <w:sz w:val="19"/>
          <w:szCs w:val="19"/>
        </w:rPr>
        <w:t>: The federal minimum wage is $7.25 per hour effective July 24, 2009. Many states also have minimum wage laws. In cases where an em</w:t>
      </w:r>
      <w:bookmarkStart w:id="0" w:name="_GoBack"/>
      <w:bookmarkEnd w:id="0"/>
      <w:r w:rsidR="00E846A9">
        <w:rPr>
          <w:rFonts w:ascii="Tahoma" w:hAnsi="Tahoma" w:cs="Tahoma"/>
          <w:color w:val="000000"/>
          <w:sz w:val="19"/>
          <w:szCs w:val="19"/>
        </w:rPr>
        <w:t xml:space="preserve">ployee is subject to both state and federal minimum wage laws, the employee is entitled to the higher minimum wage. </w:t>
      </w:r>
    </w:p>
    <w:p w:rsidR="00E846A9" w:rsidRDefault="002E1BA0" w:rsidP="00E846A9">
      <w:pPr>
        <w:numPr>
          <w:ilvl w:val="0"/>
          <w:numId w:val="21"/>
        </w:numPr>
        <w:shd w:val="clear" w:color="auto" w:fill="FFFFFF"/>
        <w:spacing w:before="100" w:beforeAutospacing="1" w:after="60"/>
        <w:ind w:left="300"/>
        <w:rPr>
          <w:rFonts w:ascii="Tahoma" w:hAnsi="Tahoma" w:cs="Tahoma"/>
          <w:color w:val="000000"/>
          <w:sz w:val="19"/>
          <w:szCs w:val="19"/>
        </w:rPr>
      </w:pPr>
      <w:hyperlink r:id="rId7" w:history="1">
        <w:r w:rsidR="00E846A9">
          <w:rPr>
            <w:rStyle w:val="Hyperlink"/>
            <w:rFonts w:ascii="Tahoma" w:hAnsi="Tahoma" w:cs="Tahoma"/>
            <w:sz w:val="19"/>
            <w:szCs w:val="19"/>
          </w:rPr>
          <w:t>FLSA Overtime</w:t>
        </w:r>
      </w:hyperlink>
      <w:r w:rsidR="00E846A9">
        <w:rPr>
          <w:rFonts w:ascii="Tahoma" w:hAnsi="Tahoma" w:cs="Tahoma"/>
          <w:color w:val="000000"/>
          <w:sz w:val="19"/>
          <w:szCs w:val="19"/>
        </w:rPr>
        <w:t>: Covered nonexempt employees must receive overtime pay for hours worked over 40 per workweek (any fixed and regularly recurring period of 168 hours — seven consecutive 24-hour periods) at a rate not less than one and one-half times the regular rate of pay. There is no limit on the number of hours employees 16 years or older may work in any workweek. The FLSA does not require overtime pay for work on weekends, holidays, or regular days of rest, unless overtime is worked on such days.</w:t>
      </w:r>
    </w:p>
    <w:p w:rsidR="00E846A9" w:rsidRDefault="002E1BA0" w:rsidP="00E846A9">
      <w:pPr>
        <w:numPr>
          <w:ilvl w:val="0"/>
          <w:numId w:val="21"/>
        </w:numPr>
        <w:shd w:val="clear" w:color="auto" w:fill="FFFFFF"/>
        <w:spacing w:before="100" w:beforeAutospacing="1" w:after="60"/>
        <w:ind w:left="300"/>
        <w:rPr>
          <w:rFonts w:ascii="Tahoma" w:hAnsi="Tahoma" w:cs="Tahoma"/>
          <w:color w:val="000000"/>
          <w:sz w:val="19"/>
          <w:szCs w:val="19"/>
        </w:rPr>
      </w:pPr>
      <w:hyperlink r:id="rId8" w:history="1">
        <w:r w:rsidR="00E846A9">
          <w:rPr>
            <w:rStyle w:val="Hyperlink"/>
            <w:rFonts w:ascii="Tahoma" w:hAnsi="Tahoma" w:cs="Tahoma"/>
            <w:sz w:val="19"/>
            <w:szCs w:val="19"/>
          </w:rPr>
          <w:t>Hours Worked</w:t>
        </w:r>
      </w:hyperlink>
      <w:r w:rsidR="00E846A9">
        <w:rPr>
          <w:rFonts w:ascii="Tahoma" w:hAnsi="Tahoma" w:cs="Tahoma"/>
          <w:color w:val="000000"/>
          <w:sz w:val="19"/>
          <w:szCs w:val="19"/>
        </w:rPr>
        <w:t xml:space="preserve"> (PDF): Hours worked ordinarily include all the time during which an employee is required to be on the employer’s premises, on duty, or at a prescribed workplace.</w:t>
      </w:r>
    </w:p>
    <w:p w:rsidR="00E846A9" w:rsidRDefault="002E1BA0" w:rsidP="00E846A9">
      <w:pPr>
        <w:numPr>
          <w:ilvl w:val="0"/>
          <w:numId w:val="21"/>
        </w:numPr>
        <w:shd w:val="clear" w:color="auto" w:fill="FFFFFF"/>
        <w:spacing w:before="100" w:beforeAutospacing="1" w:after="60"/>
        <w:ind w:left="300"/>
        <w:rPr>
          <w:rFonts w:ascii="Tahoma" w:hAnsi="Tahoma" w:cs="Tahoma"/>
          <w:color w:val="000000"/>
          <w:sz w:val="19"/>
          <w:szCs w:val="19"/>
        </w:rPr>
      </w:pPr>
      <w:hyperlink r:id="rId9" w:history="1">
        <w:r w:rsidR="00E846A9">
          <w:rPr>
            <w:rStyle w:val="Hyperlink"/>
            <w:rFonts w:ascii="Tahoma" w:hAnsi="Tahoma" w:cs="Tahoma"/>
            <w:sz w:val="19"/>
            <w:szCs w:val="19"/>
          </w:rPr>
          <w:t>Recordkeeping</w:t>
        </w:r>
      </w:hyperlink>
      <w:r w:rsidR="00E846A9">
        <w:rPr>
          <w:rFonts w:ascii="Tahoma" w:hAnsi="Tahoma" w:cs="Tahoma"/>
          <w:color w:val="000000"/>
          <w:sz w:val="19"/>
          <w:szCs w:val="19"/>
        </w:rPr>
        <w:t xml:space="preserve"> (PDF): Employers must display an official poster outlining the requirements of the FLSA. Employers must also keep employee time and pay records. </w:t>
      </w:r>
    </w:p>
    <w:p w:rsidR="00E846A9" w:rsidRDefault="002E1BA0" w:rsidP="00E846A9">
      <w:pPr>
        <w:numPr>
          <w:ilvl w:val="0"/>
          <w:numId w:val="21"/>
        </w:numPr>
        <w:shd w:val="clear" w:color="auto" w:fill="FFFFFF"/>
        <w:spacing w:before="100" w:beforeAutospacing="1" w:after="60"/>
        <w:ind w:left="300"/>
        <w:rPr>
          <w:rFonts w:ascii="Tahoma" w:hAnsi="Tahoma" w:cs="Tahoma"/>
          <w:color w:val="000000"/>
          <w:sz w:val="19"/>
          <w:szCs w:val="19"/>
        </w:rPr>
      </w:pPr>
      <w:hyperlink r:id="rId10" w:history="1">
        <w:r w:rsidR="00E846A9">
          <w:rPr>
            <w:rStyle w:val="Hyperlink"/>
            <w:rFonts w:ascii="Tahoma" w:hAnsi="Tahoma" w:cs="Tahoma"/>
            <w:sz w:val="19"/>
            <w:szCs w:val="19"/>
          </w:rPr>
          <w:t>Child Labor</w:t>
        </w:r>
      </w:hyperlink>
      <w:r w:rsidR="00E846A9">
        <w:rPr>
          <w:rFonts w:ascii="Tahoma" w:hAnsi="Tahoma" w:cs="Tahoma"/>
          <w:color w:val="000000"/>
          <w:sz w:val="19"/>
          <w:szCs w:val="19"/>
        </w:rPr>
        <w:t xml:space="preserve">: These provisions are designed to protect the educational opportunities of minors and prohibit their employment in jobs and under conditions detrimental to their health or well-being. </w:t>
      </w:r>
    </w:p>
    <w:p w:rsidR="00E846A9" w:rsidRPr="00554197" w:rsidRDefault="00E846A9" w:rsidP="002812D3">
      <w:pPr>
        <w:spacing w:line="260" w:lineRule="exact"/>
        <w:jc w:val="both"/>
        <w:rPr>
          <w:rFonts w:asciiTheme="majorHAnsi" w:hAnsiTheme="majorHAnsi"/>
          <w:color w:val="000000"/>
        </w:rPr>
      </w:pPr>
    </w:p>
    <w:p w:rsidR="003E5A8B" w:rsidRPr="00554197" w:rsidRDefault="0088771F" w:rsidP="00C603A9">
      <w:pPr>
        <w:rPr>
          <w:rFonts w:asciiTheme="majorHAnsi" w:hAnsiTheme="majorHAnsi"/>
          <w:b/>
          <w:bCs/>
          <w:sz w:val="28"/>
          <w:szCs w:val="28"/>
        </w:rPr>
      </w:pPr>
      <w:r w:rsidRPr="00554197">
        <w:rPr>
          <w:rFonts w:asciiTheme="majorHAnsi" w:hAnsiTheme="majorHAnsi"/>
          <w:b/>
          <w:bCs/>
          <w:sz w:val="28"/>
          <w:szCs w:val="28"/>
        </w:rPr>
        <w:t xml:space="preserve">The Ponca City Area SHRM was organized in April, 2006 and currently has </w:t>
      </w:r>
      <w:r w:rsidR="00223E38">
        <w:rPr>
          <w:rFonts w:asciiTheme="majorHAnsi" w:hAnsiTheme="majorHAnsi"/>
          <w:b/>
          <w:bCs/>
          <w:sz w:val="28"/>
          <w:szCs w:val="28"/>
        </w:rPr>
        <w:t>39</w:t>
      </w:r>
      <w:r w:rsidRPr="00554197">
        <w:rPr>
          <w:rFonts w:asciiTheme="majorHAnsi" w:hAnsiTheme="majorHAnsi"/>
          <w:b/>
          <w:bCs/>
          <w:sz w:val="28"/>
          <w:szCs w:val="28"/>
        </w:rPr>
        <w:t xml:space="preserve"> members from Ponca City, Tonkawa, Blackwell, and Arkansas City area.  The purpose of the local SHRM chapter is to provide a local forum for personal and </w:t>
      </w:r>
      <w:r w:rsidR="002F7EAB" w:rsidRPr="00554197">
        <w:rPr>
          <w:rFonts w:asciiTheme="majorHAnsi" w:hAnsiTheme="majorHAnsi"/>
          <w:b/>
          <w:bCs/>
          <w:sz w:val="28"/>
          <w:szCs w:val="28"/>
        </w:rPr>
        <w:t>professional development</w:t>
      </w:r>
      <w:r w:rsidRPr="00554197">
        <w:rPr>
          <w:rFonts w:asciiTheme="majorHAnsi" w:hAnsiTheme="majorHAnsi"/>
          <w:b/>
          <w:bCs/>
          <w:sz w:val="28"/>
          <w:szCs w:val="28"/>
        </w:rPr>
        <w:t>.  The local SHRM provides an opportunity to develop leadership skills, a local networking arena, as well as provi</w:t>
      </w:r>
      <w:r w:rsidR="002F7EAB" w:rsidRPr="00554197">
        <w:rPr>
          <w:rFonts w:asciiTheme="majorHAnsi" w:hAnsiTheme="majorHAnsi"/>
          <w:b/>
          <w:bCs/>
          <w:sz w:val="28"/>
          <w:szCs w:val="28"/>
        </w:rPr>
        <w:t>di</w:t>
      </w:r>
      <w:r w:rsidRPr="00554197">
        <w:rPr>
          <w:rFonts w:asciiTheme="majorHAnsi" w:hAnsiTheme="majorHAnsi"/>
          <w:b/>
          <w:bCs/>
          <w:sz w:val="28"/>
          <w:szCs w:val="28"/>
        </w:rPr>
        <w:t>ng programs to support and inform members on subjects that inter</w:t>
      </w:r>
      <w:r w:rsidR="002F7EAB" w:rsidRPr="00554197">
        <w:rPr>
          <w:rFonts w:asciiTheme="majorHAnsi" w:hAnsiTheme="majorHAnsi"/>
          <w:b/>
          <w:bCs/>
          <w:sz w:val="28"/>
          <w:szCs w:val="28"/>
        </w:rPr>
        <w:t>e</w:t>
      </w:r>
      <w:r w:rsidRPr="00554197">
        <w:rPr>
          <w:rFonts w:asciiTheme="majorHAnsi" w:hAnsiTheme="majorHAnsi"/>
          <w:b/>
          <w:bCs/>
          <w:sz w:val="28"/>
          <w:szCs w:val="28"/>
        </w:rPr>
        <w:t xml:space="preserve">st business owners and </w:t>
      </w:r>
      <w:r w:rsidR="002F7EAB" w:rsidRPr="00554197">
        <w:rPr>
          <w:rFonts w:asciiTheme="majorHAnsi" w:hAnsiTheme="majorHAnsi"/>
          <w:b/>
          <w:bCs/>
          <w:sz w:val="28"/>
          <w:szCs w:val="28"/>
        </w:rPr>
        <w:t>H</w:t>
      </w:r>
      <w:r w:rsidRPr="00554197">
        <w:rPr>
          <w:rFonts w:asciiTheme="majorHAnsi" w:hAnsiTheme="majorHAnsi"/>
          <w:b/>
          <w:bCs/>
          <w:sz w:val="28"/>
          <w:szCs w:val="28"/>
        </w:rPr>
        <w:t xml:space="preserve">uman </w:t>
      </w:r>
      <w:r w:rsidR="002F7EAB" w:rsidRPr="00554197">
        <w:rPr>
          <w:rFonts w:asciiTheme="majorHAnsi" w:hAnsiTheme="majorHAnsi"/>
          <w:b/>
          <w:bCs/>
          <w:sz w:val="28"/>
          <w:szCs w:val="28"/>
        </w:rPr>
        <w:t>R</w:t>
      </w:r>
      <w:r w:rsidRPr="00554197">
        <w:rPr>
          <w:rFonts w:asciiTheme="majorHAnsi" w:hAnsiTheme="majorHAnsi"/>
          <w:b/>
          <w:bCs/>
          <w:sz w:val="28"/>
          <w:szCs w:val="28"/>
        </w:rPr>
        <w:t xml:space="preserve">esource </w:t>
      </w:r>
      <w:r w:rsidR="002F7EAB" w:rsidRPr="00554197">
        <w:rPr>
          <w:rFonts w:asciiTheme="majorHAnsi" w:hAnsiTheme="majorHAnsi"/>
          <w:b/>
          <w:bCs/>
          <w:sz w:val="28"/>
          <w:szCs w:val="28"/>
        </w:rPr>
        <w:t xml:space="preserve">professionals.  The Ponca City Area SHRM chapter encourages all interested business and human resource personnel to attend these meetings.  Please attend and RSVP, Robert Howard, President </w:t>
      </w:r>
      <w:r w:rsidR="00E846A9">
        <w:rPr>
          <w:rFonts w:asciiTheme="majorHAnsi" w:hAnsiTheme="majorHAnsi"/>
          <w:b/>
          <w:bCs/>
          <w:sz w:val="28"/>
          <w:szCs w:val="28"/>
        </w:rPr>
        <w:t xml:space="preserve">PCA-SHRM </w:t>
      </w:r>
      <w:r w:rsidR="002F7EAB" w:rsidRPr="00554197">
        <w:rPr>
          <w:rFonts w:asciiTheme="majorHAnsi" w:hAnsiTheme="majorHAnsi"/>
          <w:b/>
          <w:bCs/>
          <w:sz w:val="28"/>
          <w:szCs w:val="28"/>
        </w:rPr>
        <w:t>at 580.718.4239.</w:t>
      </w:r>
      <w:r w:rsidRPr="00554197">
        <w:rPr>
          <w:rFonts w:asciiTheme="majorHAnsi" w:hAnsiTheme="majorHAnsi"/>
          <w:b/>
          <w:bCs/>
          <w:sz w:val="28"/>
          <w:szCs w:val="28"/>
        </w:rPr>
        <w:t xml:space="preserve">    </w:t>
      </w:r>
      <w:r w:rsidR="002F7EAB" w:rsidRPr="00554197">
        <w:rPr>
          <w:rFonts w:asciiTheme="majorHAnsi" w:hAnsiTheme="majorHAnsi"/>
          <w:b/>
          <w:bCs/>
          <w:sz w:val="28"/>
          <w:szCs w:val="28"/>
        </w:rPr>
        <w:t>This meeting will be held at P</w:t>
      </w:r>
      <w:r w:rsidR="00D55D4D" w:rsidRPr="00554197">
        <w:rPr>
          <w:rFonts w:asciiTheme="majorHAnsi" w:hAnsiTheme="majorHAnsi"/>
          <w:b/>
          <w:bCs/>
          <w:sz w:val="28"/>
          <w:szCs w:val="28"/>
        </w:rPr>
        <w:t xml:space="preserve">ioneer Technology Center on </w:t>
      </w:r>
      <w:r w:rsidR="00223E38">
        <w:rPr>
          <w:rFonts w:asciiTheme="majorHAnsi" w:hAnsiTheme="majorHAnsi"/>
          <w:b/>
          <w:bCs/>
          <w:sz w:val="28"/>
          <w:szCs w:val="28"/>
        </w:rPr>
        <w:t xml:space="preserve">September </w:t>
      </w:r>
      <w:r w:rsidR="00D946A9">
        <w:rPr>
          <w:rFonts w:asciiTheme="majorHAnsi" w:hAnsiTheme="majorHAnsi"/>
          <w:b/>
          <w:bCs/>
          <w:sz w:val="28"/>
          <w:szCs w:val="28"/>
        </w:rPr>
        <w:t>13</w:t>
      </w:r>
      <w:r w:rsidR="0064345C" w:rsidRPr="00554197">
        <w:rPr>
          <w:rFonts w:asciiTheme="majorHAnsi" w:hAnsiTheme="majorHAnsi"/>
          <w:b/>
          <w:bCs/>
          <w:sz w:val="28"/>
          <w:szCs w:val="28"/>
        </w:rPr>
        <w:t>, 2012</w:t>
      </w:r>
      <w:r w:rsidR="00D55D4D" w:rsidRPr="00554197">
        <w:rPr>
          <w:rFonts w:asciiTheme="majorHAnsi" w:hAnsiTheme="majorHAnsi"/>
          <w:b/>
          <w:bCs/>
          <w:sz w:val="28"/>
          <w:szCs w:val="28"/>
        </w:rPr>
        <w:t xml:space="preserve"> from 11</w:t>
      </w:r>
      <w:r w:rsidR="0064345C" w:rsidRPr="00554197">
        <w:rPr>
          <w:rFonts w:asciiTheme="majorHAnsi" w:hAnsiTheme="majorHAnsi"/>
          <w:b/>
          <w:bCs/>
          <w:sz w:val="28"/>
          <w:szCs w:val="28"/>
        </w:rPr>
        <w:t>:</w:t>
      </w:r>
      <w:r w:rsidR="00D55D4D" w:rsidRPr="00554197">
        <w:rPr>
          <w:rFonts w:asciiTheme="majorHAnsi" w:hAnsiTheme="majorHAnsi"/>
          <w:b/>
          <w:bCs/>
          <w:sz w:val="28"/>
          <w:szCs w:val="28"/>
        </w:rPr>
        <w:t>30</w:t>
      </w:r>
      <w:r w:rsidR="0064345C" w:rsidRPr="00554197">
        <w:rPr>
          <w:rFonts w:asciiTheme="majorHAnsi" w:hAnsiTheme="majorHAnsi"/>
          <w:b/>
          <w:bCs/>
          <w:sz w:val="28"/>
          <w:szCs w:val="28"/>
        </w:rPr>
        <w:t xml:space="preserve"> a</w:t>
      </w:r>
      <w:r w:rsidR="00561A7A" w:rsidRPr="00554197">
        <w:rPr>
          <w:rFonts w:asciiTheme="majorHAnsi" w:hAnsiTheme="majorHAnsi"/>
          <w:b/>
          <w:bCs/>
          <w:sz w:val="28"/>
          <w:szCs w:val="28"/>
        </w:rPr>
        <w:t>.</w:t>
      </w:r>
      <w:r w:rsidR="0064345C" w:rsidRPr="00554197">
        <w:rPr>
          <w:rFonts w:asciiTheme="majorHAnsi" w:hAnsiTheme="majorHAnsi"/>
          <w:b/>
          <w:bCs/>
          <w:sz w:val="28"/>
          <w:szCs w:val="28"/>
        </w:rPr>
        <w:t>m</w:t>
      </w:r>
      <w:r w:rsidR="00561A7A" w:rsidRPr="00554197">
        <w:rPr>
          <w:rFonts w:asciiTheme="majorHAnsi" w:hAnsiTheme="majorHAnsi"/>
          <w:b/>
          <w:bCs/>
          <w:sz w:val="28"/>
          <w:szCs w:val="28"/>
        </w:rPr>
        <w:t>.</w:t>
      </w:r>
      <w:r w:rsidR="0064345C" w:rsidRPr="00554197">
        <w:rPr>
          <w:rFonts w:asciiTheme="majorHAnsi" w:hAnsiTheme="majorHAnsi"/>
          <w:b/>
          <w:bCs/>
          <w:sz w:val="28"/>
          <w:szCs w:val="28"/>
        </w:rPr>
        <w:t xml:space="preserve"> until 1</w:t>
      </w:r>
      <w:r w:rsidR="00561A7A" w:rsidRPr="00554197">
        <w:rPr>
          <w:rFonts w:asciiTheme="majorHAnsi" w:hAnsiTheme="majorHAnsi"/>
          <w:b/>
          <w:bCs/>
          <w:sz w:val="28"/>
          <w:szCs w:val="28"/>
        </w:rPr>
        <w:t xml:space="preserve">:00 </w:t>
      </w:r>
      <w:r w:rsidR="0064345C" w:rsidRPr="00554197">
        <w:rPr>
          <w:rFonts w:asciiTheme="majorHAnsi" w:hAnsiTheme="majorHAnsi"/>
          <w:b/>
          <w:bCs/>
          <w:sz w:val="28"/>
          <w:szCs w:val="28"/>
        </w:rPr>
        <w:t>p</w:t>
      </w:r>
      <w:r w:rsidR="00561A7A" w:rsidRPr="00554197">
        <w:rPr>
          <w:rFonts w:asciiTheme="majorHAnsi" w:hAnsiTheme="majorHAnsi"/>
          <w:b/>
          <w:bCs/>
          <w:sz w:val="28"/>
          <w:szCs w:val="28"/>
        </w:rPr>
        <w:t>.</w:t>
      </w:r>
      <w:r w:rsidR="0064345C" w:rsidRPr="00554197">
        <w:rPr>
          <w:rFonts w:asciiTheme="majorHAnsi" w:hAnsiTheme="majorHAnsi"/>
          <w:b/>
          <w:bCs/>
          <w:sz w:val="28"/>
          <w:szCs w:val="28"/>
        </w:rPr>
        <w:t>m</w:t>
      </w:r>
      <w:r w:rsidR="00561A7A" w:rsidRPr="00554197">
        <w:rPr>
          <w:rFonts w:asciiTheme="majorHAnsi" w:hAnsiTheme="majorHAnsi"/>
          <w:b/>
          <w:bCs/>
          <w:sz w:val="28"/>
          <w:szCs w:val="28"/>
        </w:rPr>
        <w:t>.</w:t>
      </w:r>
      <w:r w:rsidR="0064345C" w:rsidRPr="00554197">
        <w:rPr>
          <w:rFonts w:asciiTheme="majorHAnsi" w:hAnsiTheme="majorHAnsi"/>
          <w:b/>
          <w:bCs/>
          <w:sz w:val="28"/>
          <w:szCs w:val="28"/>
        </w:rPr>
        <w:t xml:space="preserve"> </w:t>
      </w:r>
      <w:r w:rsidR="00561A7A" w:rsidRPr="00554197">
        <w:rPr>
          <w:rFonts w:asciiTheme="majorHAnsi" w:hAnsiTheme="majorHAnsi"/>
          <w:b/>
          <w:bCs/>
          <w:sz w:val="28"/>
          <w:szCs w:val="28"/>
        </w:rPr>
        <w:t xml:space="preserve"> L</w:t>
      </w:r>
      <w:r w:rsidR="0064345C" w:rsidRPr="00554197">
        <w:rPr>
          <w:rFonts w:asciiTheme="majorHAnsi" w:hAnsiTheme="majorHAnsi"/>
          <w:b/>
          <w:bCs/>
          <w:sz w:val="28"/>
          <w:szCs w:val="28"/>
        </w:rPr>
        <w:t>unch is Dutch-</w:t>
      </w:r>
      <w:r w:rsidR="00D55D4D" w:rsidRPr="00554197">
        <w:rPr>
          <w:rFonts w:asciiTheme="majorHAnsi" w:hAnsiTheme="majorHAnsi"/>
          <w:b/>
          <w:bCs/>
          <w:sz w:val="28"/>
          <w:szCs w:val="28"/>
        </w:rPr>
        <w:t>Treat starting at 11</w:t>
      </w:r>
      <w:r w:rsidR="0064345C" w:rsidRPr="00554197">
        <w:rPr>
          <w:rFonts w:asciiTheme="majorHAnsi" w:hAnsiTheme="majorHAnsi"/>
          <w:b/>
          <w:bCs/>
          <w:sz w:val="28"/>
          <w:szCs w:val="28"/>
        </w:rPr>
        <w:t>:</w:t>
      </w:r>
      <w:r w:rsidR="00D55D4D" w:rsidRPr="00554197">
        <w:rPr>
          <w:rFonts w:asciiTheme="majorHAnsi" w:hAnsiTheme="majorHAnsi"/>
          <w:b/>
          <w:bCs/>
          <w:sz w:val="28"/>
          <w:szCs w:val="28"/>
        </w:rPr>
        <w:t>30am.</w:t>
      </w:r>
      <w:r w:rsidR="00A3756C" w:rsidRPr="00554197">
        <w:rPr>
          <w:rFonts w:asciiTheme="majorHAnsi" w:hAnsiTheme="majorHAnsi"/>
          <w:b/>
          <w:bCs/>
          <w:sz w:val="28"/>
          <w:szCs w:val="28"/>
        </w:rPr>
        <w:t xml:space="preserve">  New members are welcome.</w:t>
      </w:r>
      <w:r w:rsidR="00AC0395" w:rsidRPr="00554197">
        <w:rPr>
          <w:rFonts w:asciiTheme="majorHAnsi" w:hAnsiTheme="majorHAnsi"/>
          <w:b/>
          <w:bCs/>
          <w:sz w:val="28"/>
          <w:szCs w:val="28"/>
        </w:rPr>
        <w:t xml:space="preserve">  All P</w:t>
      </w:r>
      <w:r w:rsidR="001B1B70" w:rsidRPr="00554197">
        <w:rPr>
          <w:rFonts w:asciiTheme="majorHAnsi" w:hAnsiTheme="majorHAnsi"/>
          <w:b/>
          <w:bCs/>
          <w:sz w:val="28"/>
          <w:szCs w:val="28"/>
        </w:rPr>
        <w:t xml:space="preserve">onca City Area </w:t>
      </w:r>
      <w:r w:rsidR="00AC0395" w:rsidRPr="00554197">
        <w:rPr>
          <w:rFonts w:asciiTheme="majorHAnsi" w:hAnsiTheme="majorHAnsi"/>
          <w:b/>
          <w:bCs/>
          <w:sz w:val="28"/>
          <w:szCs w:val="28"/>
        </w:rPr>
        <w:t>SHRM board members meet at 10</w:t>
      </w:r>
      <w:r w:rsidR="00030526" w:rsidRPr="00554197">
        <w:rPr>
          <w:rFonts w:asciiTheme="majorHAnsi" w:hAnsiTheme="majorHAnsi"/>
          <w:b/>
          <w:bCs/>
          <w:sz w:val="28"/>
          <w:szCs w:val="28"/>
        </w:rPr>
        <w:t>:</w:t>
      </w:r>
      <w:r w:rsidR="00AC0395" w:rsidRPr="00554197">
        <w:rPr>
          <w:rFonts w:asciiTheme="majorHAnsi" w:hAnsiTheme="majorHAnsi"/>
          <w:b/>
          <w:bCs/>
          <w:sz w:val="28"/>
          <w:szCs w:val="28"/>
        </w:rPr>
        <w:t>30am.</w:t>
      </w:r>
    </w:p>
    <w:p w:rsidR="003E5A8B" w:rsidRPr="00554197" w:rsidRDefault="003E5A8B" w:rsidP="00C603A9">
      <w:pPr>
        <w:rPr>
          <w:rFonts w:asciiTheme="majorHAnsi" w:hAnsiTheme="majorHAnsi"/>
          <w:b/>
          <w:bCs/>
          <w:sz w:val="28"/>
          <w:szCs w:val="28"/>
        </w:rPr>
      </w:pPr>
    </w:p>
    <w:p w:rsidR="0048156E" w:rsidRPr="00554197" w:rsidRDefault="007756F4" w:rsidP="00C603A9">
      <w:pPr>
        <w:rPr>
          <w:rFonts w:asciiTheme="majorHAnsi" w:hAnsiTheme="majorHAnsi"/>
          <w:b/>
          <w:bCs/>
          <w:sz w:val="20"/>
          <w:szCs w:val="28"/>
        </w:rPr>
      </w:pPr>
      <w:r w:rsidRPr="00554197">
        <w:rPr>
          <w:rFonts w:asciiTheme="majorHAnsi" w:hAnsiTheme="majorHAnsi"/>
          <w:b/>
          <w:bCs/>
          <w:sz w:val="20"/>
          <w:szCs w:val="28"/>
        </w:rPr>
        <w:t>Thank you!</w:t>
      </w:r>
    </w:p>
    <w:p w:rsidR="00890C28" w:rsidRPr="00554197" w:rsidRDefault="00947DA3" w:rsidP="00C603A9">
      <w:pPr>
        <w:rPr>
          <w:rFonts w:asciiTheme="majorHAnsi" w:hAnsiTheme="majorHAnsi"/>
          <w:b/>
          <w:bCs/>
          <w:sz w:val="20"/>
          <w:szCs w:val="28"/>
        </w:rPr>
      </w:pPr>
      <w:r w:rsidRPr="00554197">
        <w:rPr>
          <w:rFonts w:asciiTheme="majorHAnsi" w:hAnsiTheme="majorHAnsi"/>
          <w:b/>
          <w:bCs/>
          <w:sz w:val="20"/>
          <w:szCs w:val="28"/>
        </w:rPr>
        <w:t>R</w:t>
      </w:r>
      <w:r w:rsidR="00890C28" w:rsidRPr="00554197">
        <w:rPr>
          <w:rFonts w:asciiTheme="majorHAnsi" w:hAnsiTheme="majorHAnsi"/>
          <w:b/>
          <w:bCs/>
          <w:sz w:val="20"/>
          <w:szCs w:val="28"/>
        </w:rPr>
        <w:t>obert Howard, President, PCA-SHRM</w:t>
      </w:r>
    </w:p>
    <w:sectPr w:rsidR="00890C28" w:rsidRPr="00554197" w:rsidSect="006019E8">
      <w:pgSz w:w="12240" w:h="15840"/>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3A862BC"/>
    <w:multiLevelType w:val="hybridMultilevel"/>
    <w:tmpl w:val="B3E84FF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10A5A"/>
    <w:multiLevelType w:val="hybridMultilevel"/>
    <w:tmpl w:val="F0DCAA18"/>
    <w:lvl w:ilvl="0" w:tplc="E9388B8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66F42"/>
    <w:multiLevelType w:val="multilevel"/>
    <w:tmpl w:val="0C2A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A1412"/>
    <w:multiLevelType w:val="hybridMultilevel"/>
    <w:tmpl w:val="9B020D9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407656"/>
    <w:multiLevelType w:val="hybridMultilevel"/>
    <w:tmpl w:val="8A9641F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768E4"/>
    <w:multiLevelType w:val="hybridMultilevel"/>
    <w:tmpl w:val="53787B4E"/>
    <w:lvl w:ilvl="0" w:tplc="4D7AC3E2">
      <w:start w:val="3600"/>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6559AE"/>
    <w:multiLevelType w:val="hybridMultilevel"/>
    <w:tmpl w:val="0E9A7604"/>
    <w:lvl w:ilvl="0" w:tplc="9C760C88">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D73AC3"/>
    <w:multiLevelType w:val="hybridMultilevel"/>
    <w:tmpl w:val="373C49F4"/>
    <w:lvl w:ilvl="0" w:tplc="08E21B0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FB34A3"/>
    <w:multiLevelType w:val="hybridMultilevel"/>
    <w:tmpl w:val="DF7E9F9C"/>
    <w:lvl w:ilvl="0" w:tplc="02F8392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8D192D"/>
    <w:multiLevelType w:val="hybridMultilevel"/>
    <w:tmpl w:val="1C76490A"/>
    <w:lvl w:ilvl="0" w:tplc="04090001">
      <w:start w:val="408"/>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nsid w:val="30531EC3"/>
    <w:multiLevelType w:val="hybridMultilevel"/>
    <w:tmpl w:val="2B722434"/>
    <w:lvl w:ilvl="0" w:tplc="D7BCBE4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2C78EA"/>
    <w:multiLevelType w:val="multilevel"/>
    <w:tmpl w:val="136E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087D8E"/>
    <w:multiLevelType w:val="hybridMultilevel"/>
    <w:tmpl w:val="6C427EC2"/>
    <w:lvl w:ilvl="0" w:tplc="F2347EC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795020"/>
    <w:multiLevelType w:val="hybridMultilevel"/>
    <w:tmpl w:val="3BE2A402"/>
    <w:lvl w:ilvl="0" w:tplc="BCA0EF3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63479B"/>
    <w:multiLevelType w:val="hybridMultilevel"/>
    <w:tmpl w:val="BC0CC51C"/>
    <w:lvl w:ilvl="0" w:tplc="74D479B0">
      <w:start w:val="2036"/>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173324"/>
    <w:multiLevelType w:val="multilevel"/>
    <w:tmpl w:val="2F5413A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AD2DF0"/>
    <w:multiLevelType w:val="hybridMultilevel"/>
    <w:tmpl w:val="1BFC080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7F397B"/>
    <w:multiLevelType w:val="hybridMultilevel"/>
    <w:tmpl w:val="391404F4"/>
    <w:lvl w:ilvl="0" w:tplc="CEE4B8C0">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E97351"/>
    <w:multiLevelType w:val="hybridMultilevel"/>
    <w:tmpl w:val="BDCA6FB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5F328A"/>
    <w:multiLevelType w:val="hybridMultilevel"/>
    <w:tmpl w:val="C7FCC580"/>
    <w:lvl w:ilvl="0" w:tplc="3600FC0A">
      <w:start w:val="58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13"/>
  </w:num>
  <w:num w:numId="4">
    <w:abstractNumId w:val="9"/>
  </w:num>
  <w:num w:numId="5">
    <w:abstractNumId w:val="16"/>
  </w:num>
  <w:num w:numId="6">
    <w:abstractNumId w:val="7"/>
  </w:num>
  <w:num w:numId="7">
    <w:abstractNumId w:val="4"/>
  </w:num>
  <w:num w:numId="8">
    <w:abstractNumId w:val="12"/>
  </w:num>
  <w:num w:numId="9">
    <w:abstractNumId w:val="6"/>
  </w:num>
  <w:num w:numId="10">
    <w:abstractNumId w:val="5"/>
  </w:num>
  <w:num w:numId="11">
    <w:abstractNumId w:val="18"/>
  </w:num>
  <w:num w:numId="12">
    <w:abstractNumId w:val="1"/>
  </w:num>
  <w:num w:numId="13">
    <w:abstractNumId w:val="10"/>
  </w:num>
  <w:num w:numId="14">
    <w:abstractNumId w:val="14"/>
  </w:num>
  <w:num w:numId="15">
    <w:abstractNumId w:val="0"/>
  </w:num>
  <w:num w:numId="16">
    <w:abstractNumId w:val="8"/>
  </w:num>
  <w:num w:numId="17">
    <w:abstractNumId w:val="17"/>
  </w:num>
  <w:num w:numId="18">
    <w:abstractNumId w:val="2"/>
  </w:num>
  <w:num w:numId="19">
    <w:abstractNumId w:val="1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5E"/>
    <w:rsid w:val="00012BBE"/>
    <w:rsid w:val="00030526"/>
    <w:rsid w:val="00031875"/>
    <w:rsid w:val="00031F27"/>
    <w:rsid w:val="0004309E"/>
    <w:rsid w:val="00043B15"/>
    <w:rsid w:val="000707EA"/>
    <w:rsid w:val="000A7E12"/>
    <w:rsid w:val="000C20BA"/>
    <w:rsid w:val="000D114A"/>
    <w:rsid w:val="000E2857"/>
    <w:rsid w:val="00130F9C"/>
    <w:rsid w:val="00146482"/>
    <w:rsid w:val="001B1B70"/>
    <w:rsid w:val="001D4A02"/>
    <w:rsid w:val="002000AC"/>
    <w:rsid w:val="00223E38"/>
    <w:rsid w:val="0022593C"/>
    <w:rsid w:val="00232499"/>
    <w:rsid w:val="00266211"/>
    <w:rsid w:val="002671FD"/>
    <w:rsid w:val="002812D3"/>
    <w:rsid w:val="00285E68"/>
    <w:rsid w:val="002B14D6"/>
    <w:rsid w:val="002B1AEC"/>
    <w:rsid w:val="002C497B"/>
    <w:rsid w:val="002D3884"/>
    <w:rsid w:val="002E1BA0"/>
    <w:rsid w:val="002E5DE4"/>
    <w:rsid w:val="002F1090"/>
    <w:rsid w:val="002F7EAB"/>
    <w:rsid w:val="00303A1E"/>
    <w:rsid w:val="00322803"/>
    <w:rsid w:val="00322FC8"/>
    <w:rsid w:val="0034432B"/>
    <w:rsid w:val="00362FAE"/>
    <w:rsid w:val="0038252E"/>
    <w:rsid w:val="00386988"/>
    <w:rsid w:val="003E1052"/>
    <w:rsid w:val="003E5A8B"/>
    <w:rsid w:val="003F63B9"/>
    <w:rsid w:val="003F6A3B"/>
    <w:rsid w:val="00410861"/>
    <w:rsid w:val="00414FF7"/>
    <w:rsid w:val="004168EF"/>
    <w:rsid w:val="0046344D"/>
    <w:rsid w:val="00464647"/>
    <w:rsid w:val="0048156E"/>
    <w:rsid w:val="004A583C"/>
    <w:rsid w:val="004D0D1C"/>
    <w:rsid w:val="00554197"/>
    <w:rsid w:val="00561A7A"/>
    <w:rsid w:val="00574C08"/>
    <w:rsid w:val="00584277"/>
    <w:rsid w:val="00594263"/>
    <w:rsid w:val="005B75B6"/>
    <w:rsid w:val="005D1463"/>
    <w:rsid w:val="005E1B3F"/>
    <w:rsid w:val="005E3A0C"/>
    <w:rsid w:val="006019E8"/>
    <w:rsid w:val="006165A8"/>
    <w:rsid w:val="00620A66"/>
    <w:rsid w:val="00625386"/>
    <w:rsid w:val="006267EB"/>
    <w:rsid w:val="006403DB"/>
    <w:rsid w:val="0064345C"/>
    <w:rsid w:val="00644A6C"/>
    <w:rsid w:val="00652AA7"/>
    <w:rsid w:val="006671E9"/>
    <w:rsid w:val="00673B0D"/>
    <w:rsid w:val="006914CD"/>
    <w:rsid w:val="00696E99"/>
    <w:rsid w:val="006C2F1C"/>
    <w:rsid w:val="006C7816"/>
    <w:rsid w:val="006E44D3"/>
    <w:rsid w:val="006E7403"/>
    <w:rsid w:val="0070514F"/>
    <w:rsid w:val="00756421"/>
    <w:rsid w:val="00773DE1"/>
    <w:rsid w:val="007756F4"/>
    <w:rsid w:val="00775E74"/>
    <w:rsid w:val="00784C35"/>
    <w:rsid w:val="007850CA"/>
    <w:rsid w:val="00792F31"/>
    <w:rsid w:val="00796B2A"/>
    <w:rsid w:val="007C5DF7"/>
    <w:rsid w:val="007D5714"/>
    <w:rsid w:val="00805FE2"/>
    <w:rsid w:val="0083182B"/>
    <w:rsid w:val="008604E2"/>
    <w:rsid w:val="0088771F"/>
    <w:rsid w:val="00890C28"/>
    <w:rsid w:val="00891D28"/>
    <w:rsid w:val="00897EBF"/>
    <w:rsid w:val="008A661C"/>
    <w:rsid w:val="008B595E"/>
    <w:rsid w:val="008B73E4"/>
    <w:rsid w:val="008F63B2"/>
    <w:rsid w:val="009006EC"/>
    <w:rsid w:val="00901470"/>
    <w:rsid w:val="009264A0"/>
    <w:rsid w:val="00944F03"/>
    <w:rsid w:val="00947DA3"/>
    <w:rsid w:val="00965D89"/>
    <w:rsid w:val="0097135F"/>
    <w:rsid w:val="0097286A"/>
    <w:rsid w:val="009A2E5F"/>
    <w:rsid w:val="009A5A0C"/>
    <w:rsid w:val="009B442A"/>
    <w:rsid w:val="00A02DE3"/>
    <w:rsid w:val="00A122F4"/>
    <w:rsid w:val="00A3756C"/>
    <w:rsid w:val="00A4445C"/>
    <w:rsid w:val="00A7082B"/>
    <w:rsid w:val="00AA6A11"/>
    <w:rsid w:val="00AC0395"/>
    <w:rsid w:val="00AC43AC"/>
    <w:rsid w:val="00AD3914"/>
    <w:rsid w:val="00AE4900"/>
    <w:rsid w:val="00AF08B7"/>
    <w:rsid w:val="00B05882"/>
    <w:rsid w:val="00B17F3E"/>
    <w:rsid w:val="00B21CD5"/>
    <w:rsid w:val="00B72E2E"/>
    <w:rsid w:val="00B7344A"/>
    <w:rsid w:val="00B74E89"/>
    <w:rsid w:val="00B85403"/>
    <w:rsid w:val="00B918B0"/>
    <w:rsid w:val="00BB6CDF"/>
    <w:rsid w:val="00BD3989"/>
    <w:rsid w:val="00C162CE"/>
    <w:rsid w:val="00C32C59"/>
    <w:rsid w:val="00C33E5B"/>
    <w:rsid w:val="00C40C27"/>
    <w:rsid w:val="00C50931"/>
    <w:rsid w:val="00C603A9"/>
    <w:rsid w:val="00C649E0"/>
    <w:rsid w:val="00C702AD"/>
    <w:rsid w:val="00C809EB"/>
    <w:rsid w:val="00C82B0A"/>
    <w:rsid w:val="00C97A89"/>
    <w:rsid w:val="00CA2426"/>
    <w:rsid w:val="00CB14FC"/>
    <w:rsid w:val="00CB7884"/>
    <w:rsid w:val="00CC4822"/>
    <w:rsid w:val="00CE42E3"/>
    <w:rsid w:val="00D35B4A"/>
    <w:rsid w:val="00D50C4D"/>
    <w:rsid w:val="00D55D4D"/>
    <w:rsid w:val="00D57D4B"/>
    <w:rsid w:val="00D63C83"/>
    <w:rsid w:val="00D70690"/>
    <w:rsid w:val="00D74223"/>
    <w:rsid w:val="00D756BF"/>
    <w:rsid w:val="00D8625C"/>
    <w:rsid w:val="00D946A9"/>
    <w:rsid w:val="00D97E96"/>
    <w:rsid w:val="00DA57EB"/>
    <w:rsid w:val="00DF5CFA"/>
    <w:rsid w:val="00DF61A4"/>
    <w:rsid w:val="00E20C3F"/>
    <w:rsid w:val="00E25280"/>
    <w:rsid w:val="00E31B1C"/>
    <w:rsid w:val="00E35F66"/>
    <w:rsid w:val="00E461C7"/>
    <w:rsid w:val="00E51199"/>
    <w:rsid w:val="00E56FCA"/>
    <w:rsid w:val="00E64A3C"/>
    <w:rsid w:val="00E846A9"/>
    <w:rsid w:val="00EA564A"/>
    <w:rsid w:val="00EC72DA"/>
    <w:rsid w:val="00EC7B2B"/>
    <w:rsid w:val="00ED2D6D"/>
    <w:rsid w:val="00EE4AE2"/>
    <w:rsid w:val="00F0738C"/>
    <w:rsid w:val="00F119A8"/>
    <w:rsid w:val="00F358E2"/>
    <w:rsid w:val="00F53253"/>
    <w:rsid w:val="00F611CF"/>
    <w:rsid w:val="00F64406"/>
    <w:rsid w:val="00F7363B"/>
    <w:rsid w:val="00FA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jc w:val="center"/>
      <w:outlineLvl w:val="2"/>
    </w:pPr>
    <w:rPr>
      <w:b/>
      <w:bCs/>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jc w:val="center"/>
      <w:outlineLvl w:val="5"/>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b/>
      <w:i/>
      <w:sz w:val="22"/>
      <w:szCs w:val="28"/>
    </w:rPr>
  </w:style>
  <w:style w:type="character" w:customStyle="1" w:styleId="EmailStyle17">
    <w:name w:val="EmailStyle17"/>
    <w:semiHidden/>
    <w:rsid w:val="00C603A9"/>
    <w:rPr>
      <w:rFonts w:ascii="Times New Roman" w:hAnsi="Times New Roman" w:cs="Times New Roman"/>
      <w:b w:val="0"/>
      <w:bCs w:val="0"/>
      <w:i w:val="0"/>
      <w:iCs w:val="0"/>
      <w:strike w:val="0"/>
      <w:color w:val="auto"/>
      <w:sz w:val="24"/>
      <w:szCs w:val="24"/>
      <w:u w:val="none"/>
    </w:rPr>
  </w:style>
  <w:style w:type="character" w:styleId="Hyperlink">
    <w:name w:val="Hyperlink"/>
    <w:basedOn w:val="DefaultParagraphFont"/>
    <w:uiPriority w:val="99"/>
    <w:unhideWhenUsed/>
    <w:rsid w:val="00E846A9"/>
    <w:rPr>
      <w:color w:val="0000FF"/>
      <w:u w:val="single"/>
    </w:rPr>
  </w:style>
  <w:style w:type="paragraph" w:styleId="NormalWeb">
    <w:name w:val="Normal (Web)"/>
    <w:basedOn w:val="Normal"/>
    <w:uiPriority w:val="99"/>
    <w:unhideWhenUsed/>
    <w:rsid w:val="00E846A9"/>
    <w:pPr>
      <w:spacing w:before="100" w:beforeAutospacing="1" w:after="75"/>
      <w:ind w:left="150"/>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jc w:val="center"/>
      <w:outlineLvl w:val="2"/>
    </w:pPr>
    <w:rPr>
      <w:b/>
      <w:bCs/>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jc w:val="center"/>
      <w:outlineLvl w:val="5"/>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b/>
      <w:i/>
      <w:sz w:val="22"/>
      <w:szCs w:val="28"/>
    </w:rPr>
  </w:style>
  <w:style w:type="character" w:customStyle="1" w:styleId="EmailStyle17">
    <w:name w:val="EmailStyle17"/>
    <w:semiHidden/>
    <w:rsid w:val="00C603A9"/>
    <w:rPr>
      <w:rFonts w:ascii="Times New Roman" w:hAnsi="Times New Roman" w:cs="Times New Roman"/>
      <w:b w:val="0"/>
      <w:bCs w:val="0"/>
      <w:i w:val="0"/>
      <w:iCs w:val="0"/>
      <w:strike w:val="0"/>
      <w:color w:val="auto"/>
      <w:sz w:val="24"/>
      <w:szCs w:val="24"/>
      <w:u w:val="none"/>
    </w:rPr>
  </w:style>
  <w:style w:type="character" w:styleId="Hyperlink">
    <w:name w:val="Hyperlink"/>
    <w:basedOn w:val="DefaultParagraphFont"/>
    <w:uiPriority w:val="99"/>
    <w:unhideWhenUsed/>
    <w:rsid w:val="00E846A9"/>
    <w:rPr>
      <w:color w:val="0000FF"/>
      <w:u w:val="single"/>
    </w:rPr>
  </w:style>
  <w:style w:type="paragraph" w:styleId="NormalWeb">
    <w:name w:val="Normal (Web)"/>
    <w:basedOn w:val="Normal"/>
    <w:uiPriority w:val="99"/>
    <w:unhideWhenUsed/>
    <w:rsid w:val="00E846A9"/>
    <w:pPr>
      <w:spacing w:before="100" w:beforeAutospacing="1" w:after="75"/>
      <w:ind w:left="15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7990">
      <w:bodyDiv w:val="1"/>
      <w:marLeft w:val="0"/>
      <w:marRight w:val="0"/>
      <w:marTop w:val="0"/>
      <w:marBottom w:val="0"/>
      <w:divBdr>
        <w:top w:val="none" w:sz="0" w:space="0" w:color="auto"/>
        <w:left w:val="none" w:sz="0" w:space="0" w:color="auto"/>
        <w:bottom w:val="none" w:sz="0" w:space="0" w:color="auto"/>
        <w:right w:val="none" w:sz="0" w:space="0" w:color="auto"/>
      </w:divBdr>
      <w:divsChild>
        <w:div w:id="1641811299">
          <w:marLeft w:val="0"/>
          <w:marRight w:val="0"/>
          <w:marTop w:val="0"/>
          <w:marBottom w:val="0"/>
          <w:divBdr>
            <w:top w:val="none" w:sz="0" w:space="0" w:color="auto"/>
            <w:left w:val="none" w:sz="0" w:space="0" w:color="auto"/>
            <w:bottom w:val="none" w:sz="0" w:space="0" w:color="auto"/>
            <w:right w:val="none" w:sz="0" w:space="0" w:color="auto"/>
          </w:divBdr>
          <w:divsChild>
            <w:div w:id="856238602">
              <w:marLeft w:val="0"/>
              <w:marRight w:val="0"/>
              <w:marTop w:val="0"/>
              <w:marBottom w:val="0"/>
              <w:divBdr>
                <w:top w:val="none" w:sz="0" w:space="0" w:color="auto"/>
                <w:left w:val="none" w:sz="0" w:space="0" w:color="auto"/>
                <w:bottom w:val="none" w:sz="0" w:space="0" w:color="auto"/>
                <w:right w:val="none" w:sz="0" w:space="0" w:color="auto"/>
              </w:divBdr>
              <w:divsChild>
                <w:div w:id="817499021">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520121852">
      <w:bodyDiv w:val="1"/>
      <w:marLeft w:val="0"/>
      <w:marRight w:val="0"/>
      <w:marTop w:val="0"/>
      <w:marBottom w:val="0"/>
      <w:divBdr>
        <w:top w:val="none" w:sz="0" w:space="0" w:color="auto"/>
        <w:left w:val="none" w:sz="0" w:space="0" w:color="auto"/>
        <w:bottom w:val="none" w:sz="0" w:space="0" w:color="auto"/>
        <w:right w:val="none" w:sz="0" w:space="0" w:color="auto"/>
      </w:divBdr>
    </w:div>
    <w:div w:id="1252155668">
      <w:bodyDiv w:val="1"/>
      <w:marLeft w:val="0"/>
      <w:marRight w:val="0"/>
      <w:marTop w:val="0"/>
      <w:marBottom w:val="0"/>
      <w:divBdr>
        <w:top w:val="none" w:sz="0" w:space="0" w:color="auto"/>
        <w:left w:val="none" w:sz="0" w:space="0" w:color="auto"/>
        <w:bottom w:val="none" w:sz="0" w:space="0" w:color="auto"/>
        <w:right w:val="none" w:sz="0" w:space="0" w:color="auto"/>
      </w:divBdr>
    </w:div>
    <w:div w:id="18277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whd/regs/compliance/whdfs22.pdf" TargetMode="External"/><Relationship Id="rId3" Type="http://schemas.microsoft.com/office/2007/relationships/stylesWithEffects" Target="stylesWithEffects.xml"/><Relationship Id="rId7" Type="http://schemas.openxmlformats.org/officeDocument/2006/relationships/hyperlink" Target="http://www.dol.gov/whd/overtime_pa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whd/minimumwage.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l.gov/whd/childlabor.htm" TargetMode="External"/><Relationship Id="rId4" Type="http://schemas.openxmlformats.org/officeDocument/2006/relationships/settings" Target="settings.xml"/><Relationship Id="rId9" Type="http://schemas.openxmlformats.org/officeDocument/2006/relationships/hyperlink" Target="http://www.dol.gov/whd/regs/compliance/whdfs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MOWING JOBS</vt:lpstr>
    </vt:vector>
  </TitlesOfParts>
  <Company>IBP, Inc.</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MOWING JOBS</dc:title>
  <dc:subject/>
  <dc:creator>POPPRXH</dc:creator>
  <cp:keywords/>
  <dc:description/>
  <cp:lastModifiedBy> </cp:lastModifiedBy>
  <cp:revision>4</cp:revision>
  <cp:lastPrinted>2012-05-02T20:48:00Z</cp:lastPrinted>
  <dcterms:created xsi:type="dcterms:W3CDTF">2012-08-29T15:14:00Z</dcterms:created>
  <dcterms:modified xsi:type="dcterms:W3CDTF">2012-08-29T15:31:00Z</dcterms:modified>
</cp:coreProperties>
</file>